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9F" w:rsidRPr="005B0B8C" w:rsidRDefault="00C3379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B0B8C" w:rsidRPr="005B0B8C" w:rsidRDefault="005B0B8C" w:rsidP="005B0B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F01D6" w:rsidRPr="00AF01D6" w:rsidRDefault="00AF01D6" w:rsidP="00AF01D6">
      <w:pPr>
        <w:spacing w:line="7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AF01D6">
        <w:rPr>
          <w:rFonts w:ascii="方正小标宋简体" w:eastAsia="方正小标宋简体" w:hAnsi="Times New Roman" w:cs="Times New Roman" w:hint="eastAsia"/>
          <w:sz w:val="44"/>
          <w:szCs w:val="44"/>
        </w:rPr>
        <w:t>黑龙江省人民政府关于吉黑高速</w:t>
      </w:r>
    </w:p>
    <w:p w:rsidR="00AF01D6" w:rsidRPr="00AF01D6" w:rsidRDefault="00AF01D6" w:rsidP="00AF01D6">
      <w:pPr>
        <w:spacing w:line="7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AF01D6">
        <w:rPr>
          <w:rFonts w:ascii="方正小标宋简体" w:eastAsia="方正小标宋简体" w:hAnsi="Times New Roman" w:cs="Times New Roman" w:hint="eastAsia"/>
          <w:sz w:val="44"/>
          <w:szCs w:val="44"/>
        </w:rPr>
        <w:t>山河（吉黑省界）至哈尔滨（永源镇）段、</w:t>
      </w:r>
    </w:p>
    <w:p w:rsidR="00AF01D6" w:rsidRPr="00AF01D6" w:rsidRDefault="00AF01D6" w:rsidP="00AF01D6">
      <w:pPr>
        <w:spacing w:line="7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AF01D6">
        <w:rPr>
          <w:rFonts w:ascii="方正小标宋简体" w:eastAsia="方正小标宋简体" w:hAnsi="Times New Roman" w:cs="Times New Roman" w:hint="eastAsia"/>
          <w:sz w:val="44"/>
          <w:szCs w:val="44"/>
        </w:rPr>
        <w:t>铁科高速五常至拉林河（吉黑省界）段高速公路</w:t>
      </w:r>
    </w:p>
    <w:p w:rsidR="005B0B8C" w:rsidRPr="00D23CCD" w:rsidRDefault="00AF01D6" w:rsidP="00AF01D6">
      <w:pPr>
        <w:spacing w:line="700" w:lineRule="exact"/>
        <w:jc w:val="center"/>
        <w:rPr>
          <w:rFonts w:ascii="方正小标宋简体" w:eastAsia="方正小标宋简体" w:hAnsi="Times New Roman" w:cs="Times New Roman"/>
          <w:spacing w:val="-4"/>
          <w:sz w:val="44"/>
          <w:szCs w:val="44"/>
        </w:rPr>
      </w:pPr>
      <w:r w:rsidRPr="00AF01D6">
        <w:rPr>
          <w:rFonts w:ascii="方正小标宋简体" w:eastAsia="方正小标宋简体" w:hAnsi="Times New Roman" w:cs="Times New Roman" w:hint="eastAsia"/>
          <w:sz w:val="44"/>
          <w:szCs w:val="44"/>
        </w:rPr>
        <w:t>并网收费等有关事项的批复</w:t>
      </w:r>
    </w:p>
    <w:p w:rsidR="005B0B8C" w:rsidRPr="00985705" w:rsidRDefault="005B0B8C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AF01D6" w:rsidRPr="00AF01D6" w:rsidRDefault="00AF01D6" w:rsidP="00AF01D6">
      <w:pPr>
        <w:spacing w:line="6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AF01D6">
        <w:rPr>
          <w:rFonts w:ascii="仿宋_GB2312" w:eastAsia="仿宋_GB2312" w:hAnsi="Times New Roman" w:cs="Times New Roman" w:hint="eastAsia"/>
          <w:sz w:val="32"/>
          <w:szCs w:val="32"/>
        </w:rPr>
        <w:t>省交通运输厅、省发展改革委、省财政厅：</w:t>
      </w:r>
    </w:p>
    <w:p w:rsidR="00AF01D6" w:rsidRPr="00AF01D6" w:rsidRDefault="00AF01D6" w:rsidP="00AF01D6">
      <w:pPr>
        <w:spacing w:line="6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AF01D6">
        <w:rPr>
          <w:rFonts w:ascii="仿宋_GB2312" w:eastAsia="仿宋_GB2312" w:hAnsi="Times New Roman" w:cs="Times New Roman" w:hint="eastAsia"/>
          <w:sz w:val="32"/>
          <w:szCs w:val="32"/>
        </w:rPr>
        <w:t xml:space="preserve">    你们《关于吉黑高速山河（吉黑省界）至哈尔滨（永源镇）段、铁科高速五常至拉林河（吉黑省界）段高速公路并网收费有关事项的请示》（黑交呈〔2024〕45号）收悉。根据《收费公路管理条例》（国务院令第417号）规定，现就有关事项批复如下：</w:t>
      </w:r>
    </w:p>
    <w:p w:rsidR="00AF01D6" w:rsidRPr="00AF01D6" w:rsidRDefault="00AF01D6" w:rsidP="00AF01D6">
      <w:pPr>
        <w:spacing w:line="6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AF01D6">
        <w:rPr>
          <w:rFonts w:ascii="仿宋_GB2312" w:eastAsia="仿宋_GB2312" w:hAnsi="Times New Roman" w:cs="Times New Roman" w:hint="eastAsia"/>
          <w:sz w:val="32"/>
          <w:szCs w:val="32"/>
        </w:rPr>
        <w:t xml:space="preserve">　　一、同意设置11处收费站并网收费。其中吉黑高速山河（吉黑省界）至哈尔滨（永源镇）段设置10处：山河收费站（K146+257）、五常南收费站（K163+257）、五常东收费站（K172+136）、安家收费站（K191+800）、背荫河收费站（K203+608）、拉林收费站</w:t>
      </w:r>
      <w:r w:rsidRPr="00AF01D6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>（K223+075）、金上京收费站（K5+600）、红星镇收费站（K225+000）、</w:t>
      </w:r>
      <w:r w:rsidRPr="00AF01D6">
        <w:rPr>
          <w:rFonts w:ascii="仿宋_GB2312" w:eastAsia="仿宋_GB2312" w:hAnsi="Times New Roman" w:cs="Times New Roman" w:hint="eastAsia"/>
          <w:sz w:val="32"/>
          <w:szCs w:val="32"/>
        </w:rPr>
        <w:t>牛家北收费站（K243+520）、哈南新城收费站（K257+200）。铁科高速五常至拉林河（吉黑省界）段设置1处：五常西收费站（K9+048）。</w:t>
      </w:r>
    </w:p>
    <w:p w:rsidR="00AF01D6" w:rsidRPr="00AF01D6" w:rsidRDefault="00AF01D6" w:rsidP="00AF01D6">
      <w:pPr>
        <w:spacing w:line="6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AF01D6">
        <w:rPr>
          <w:rFonts w:ascii="仿宋_GB2312" w:eastAsia="仿宋_GB2312" w:hAnsi="Times New Roman" w:cs="Times New Roman" w:hint="eastAsia"/>
          <w:sz w:val="32"/>
          <w:szCs w:val="32"/>
        </w:rPr>
        <w:t xml:space="preserve">　　二、收费期限暂批1年，自收费之日起计算，到期后重新履</w:t>
      </w:r>
      <w:r w:rsidRPr="00AF01D6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行审批程序。</w:t>
      </w:r>
    </w:p>
    <w:p w:rsidR="00F3413F" w:rsidRPr="00985705" w:rsidRDefault="00AF01D6" w:rsidP="00AF01D6">
      <w:pPr>
        <w:spacing w:line="680" w:lineRule="exact"/>
        <w:rPr>
          <w:rFonts w:ascii="仿宋_GB2312" w:eastAsia="仿宋_GB2312" w:hAnsi="Times New Roman" w:cs="Times New Roman"/>
          <w:sz w:val="32"/>
          <w:szCs w:val="32"/>
        </w:rPr>
      </w:pPr>
      <w:r w:rsidRPr="00AF01D6">
        <w:rPr>
          <w:rFonts w:ascii="仿宋_GB2312" w:eastAsia="仿宋_GB2312" w:hAnsi="Times New Roman" w:cs="Times New Roman" w:hint="eastAsia"/>
          <w:sz w:val="32"/>
          <w:szCs w:val="32"/>
        </w:rPr>
        <w:t xml:space="preserve">　　三、车辆通行费收费标准执行全省现行统一收费标准，按照省交通运输厅、省发展改革委、省财政厅印发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的《关于继续执行全省高速公路车辆通行费收费标准的通知》（黑交规</w:t>
      </w:r>
      <w:r w:rsidRPr="00AF01D6">
        <w:rPr>
          <w:rFonts w:ascii="仿宋_GB2312" w:eastAsia="仿宋_GB2312" w:hAnsi="Times New Roman" w:cs="Times New Roman" w:hint="eastAsia"/>
          <w:sz w:val="32"/>
          <w:szCs w:val="32"/>
        </w:rPr>
        <w:t>〔2021〕3号）规定执行。绿色通道及其他通行费减免政策执行国家及我省有关规定。</w:t>
      </w:r>
    </w:p>
    <w:p w:rsidR="001F4C6B" w:rsidRDefault="001F4C6B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3C5156" w:rsidRDefault="003C5156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3C5156" w:rsidRDefault="003C5156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3C5156" w:rsidRPr="00985705" w:rsidRDefault="003C5156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985705" w:rsidRPr="00985705" w:rsidRDefault="00985705" w:rsidP="00985705">
      <w:pPr>
        <w:wordWrap w:val="0"/>
        <w:ind w:firstLineChars="1550" w:firstLine="496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黑龙江省人民政府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</w:p>
    <w:p w:rsidR="00985705" w:rsidRPr="00985705" w:rsidRDefault="00AF01D6" w:rsidP="00AF01D6">
      <w:pPr>
        <w:ind w:firstLineChars="1650" w:firstLine="5280"/>
        <w:rPr>
          <w:rFonts w:ascii="仿宋_GB2312" w:eastAsia="仿宋_GB2312" w:hAnsi="Times New Roman" w:cs="Times New Roman"/>
          <w:sz w:val="32"/>
          <w:szCs w:val="32"/>
        </w:rPr>
      </w:pPr>
      <w:r w:rsidRPr="00AF01D6">
        <w:rPr>
          <w:rFonts w:ascii="仿宋_GB2312" w:eastAsia="仿宋_GB2312" w:hAnsi="Times New Roman" w:cs="Times New Roman" w:hint="eastAsia"/>
          <w:sz w:val="32"/>
          <w:szCs w:val="32"/>
        </w:rPr>
        <w:t>2024年2月28日</w:t>
      </w:r>
    </w:p>
    <w:p w:rsidR="00985705" w:rsidRPr="00985705" w:rsidRDefault="00985705" w:rsidP="00985705">
      <w:pPr>
        <w:spacing w:line="360" w:lineRule="exact"/>
        <w:ind w:firstLineChars="1579" w:firstLine="5053"/>
        <w:rPr>
          <w:rFonts w:ascii="仿宋_GB2312" w:eastAsia="仿宋_GB2312" w:hAnsi="Times New Roman" w:cs="Times New Roman"/>
          <w:sz w:val="32"/>
          <w:szCs w:val="32"/>
        </w:rPr>
      </w:pPr>
    </w:p>
    <w:p w:rsidR="00355250" w:rsidRPr="00985705" w:rsidRDefault="00985705" w:rsidP="006F7028">
      <w:pPr>
        <w:spacing w:line="3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（此件公开发布）</w:t>
      </w:r>
    </w:p>
    <w:sectPr w:rsidR="00355250" w:rsidRPr="00985705" w:rsidSect="001A1D33">
      <w:footerReference w:type="even" r:id="rId7"/>
      <w:footerReference w:type="default" r:id="rId8"/>
      <w:pgSz w:w="11906" w:h="16838" w:code="9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33" w:rsidRDefault="00ED0833" w:rsidP="00137325">
      <w:r>
        <w:separator/>
      </w:r>
    </w:p>
  </w:endnote>
  <w:endnote w:type="continuationSeparator" w:id="1">
    <w:p w:rsidR="00ED0833" w:rsidRDefault="00ED0833" w:rsidP="0013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B7" w:rsidRPr="00137325" w:rsidRDefault="00CB2EB7" w:rsidP="00137325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3720969"/>
        <w:docPartObj>
          <w:docPartGallery w:val="Page Numbers (Bottom of Page)"/>
          <w:docPartUnique/>
        </w:docPartObj>
      </w:sdtPr>
      <w:sdtContent>
        <w:r w:rsidR="00701FC6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701FC6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1D6" w:rsidRPr="00AF01D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701FC6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B7" w:rsidRPr="00137325" w:rsidRDefault="00CB2EB7" w:rsidP="00137325">
    <w:pPr>
      <w:pStyle w:val="a4"/>
      <w:ind w:left="360" w:right="14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3720968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701FC6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701FC6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1D6" w:rsidRPr="00AF01D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701FC6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33" w:rsidRDefault="00ED0833" w:rsidP="00137325">
      <w:r>
        <w:separator/>
      </w:r>
    </w:p>
  </w:footnote>
  <w:footnote w:type="continuationSeparator" w:id="1">
    <w:p w:rsidR="00ED0833" w:rsidRDefault="00ED0833" w:rsidP="00137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93B"/>
    <w:multiLevelType w:val="hybridMultilevel"/>
    <w:tmpl w:val="EC0AD29E"/>
    <w:lvl w:ilvl="0" w:tplc="3C6ED70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9D5717"/>
    <w:multiLevelType w:val="hybridMultilevel"/>
    <w:tmpl w:val="938AC1D8"/>
    <w:lvl w:ilvl="0" w:tplc="4410880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B8C"/>
    <w:rsid w:val="000023E1"/>
    <w:rsid w:val="00014B74"/>
    <w:rsid w:val="00023A79"/>
    <w:rsid w:val="00025AA1"/>
    <w:rsid w:val="00037CAF"/>
    <w:rsid w:val="00050A46"/>
    <w:rsid w:val="00076C5C"/>
    <w:rsid w:val="000D3C5F"/>
    <w:rsid w:val="000F2A0E"/>
    <w:rsid w:val="00137325"/>
    <w:rsid w:val="001A1D33"/>
    <w:rsid w:val="001E2DFE"/>
    <w:rsid w:val="001E5A4B"/>
    <w:rsid w:val="001E6CA2"/>
    <w:rsid w:val="001F4C6B"/>
    <w:rsid w:val="0023516E"/>
    <w:rsid w:val="002505BD"/>
    <w:rsid w:val="00250C73"/>
    <w:rsid w:val="002649C8"/>
    <w:rsid w:val="002A6534"/>
    <w:rsid w:val="003258A6"/>
    <w:rsid w:val="003453F3"/>
    <w:rsid w:val="00355250"/>
    <w:rsid w:val="003A11DA"/>
    <w:rsid w:val="003C5156"/>
    <w:rsid w:val="003D1D9B"/>
    <w:rsid w:val="00421E67"/>
    <w:rsid w:val="004465E0"/>
    <w:rsid w:val="004573ED"/>
    <w:rsid w:val="00503B5B"/>
    <w:rsid w:val="00532915"/>
    <w:rsid w:val="00593988"/>
    <w:rsid w:val="005A5391"/>
    <w:rsid w:val="005B0B8C"/>
    <w:rsid w:val="005D0C05"/>
    <w:rsid w:val="005F0E1F"/>
    <w:rsid w:val="0060233C"/>
    <w:rsid w:val="00607A32"/>
    <w:rsid w:val="006216E0"/>
    <w:rsid w:val="00623893"/>
    <w:rsid w:val="00645348"/>
    <w:rsid w:val="006A2AF3"/>
    <w:rsid w:val="006D373E"/>
    <w:rsid w:val="006F7028"/>
    <w:rsid w:val="00701FC6"/>
    <w:rsid w:val="00727181"/>
    <w:rsid w:val="00767499"/>
    <w:rsid w:val="00791DD6"/>
    <w:rsid w:val="007B5308"/>
    <w:rsid w:val="007B6460"/>
    <w:rsid w:val="007D2B4B"/>
    <w:rsid w:val="007F362C"/>
    <w:rsid w:val="008202E3"/>
    <w:rsid w:val="008352D6"/>
    <w:rsid w:val="008432F0"/>
    <w:rsid w:val="008D1317"/>
    <w:rsid w:val="00912DA7"/>
    <w:rsid w:val="009147A0"/>
    <w:rsid w:val="00935862"/>
    <w:rsid w:val="00985705"/>
    <w:rsid w:val="009D17B4"/>
    <w:rsid w:val="009E2679"/>
    <w:rsid w:val="00A36860"/>
    <w:rsid w:val="00A83633"/>
    <w:rsid w:val="00AB1D60"/>
    <w:rsid w:val="00AE6047"/>
    <w:rsid w:val="00AE769B"/>
    <w:rsid w:val="00AF01D6"/>
    <w:rsid w:val="00AF73F4"/>
    <w:rsid w:val="00B20A58"/>
    <w:rsid w:val="00B54398"/>
    <w:rsid w:val="00B8499C"/>
    <w:rsid w:val="00BA1891"/>
    <w:rsid w:val="00BA3033"/>
    <w:rsid w:val="00BC7F72"/>
    <w:rsid w:val="00BD1C93"/>
    <w:rsid w:val="00BE07ED"/>
    <w:rsid w:val="00C051A0"/>
    <w:rsid w:val="00C1237E"/>
    <w:rsid w:val="00C3379F"/>
    <w:rsid w:val="00C601A2"/>
    <w:rsid w:val="00CA0703"/>
    <w:rsid w:val="00CA3D74"/>
    <w:rsid w:val="00CB2EB7"/>
    <w:rsid w:val="00CC058B"/>
    <w:rsid w:val="00D046D1"/>
    <w:rsid w:val="00D23CCD"/>
    <w:rsid w:val="00D343A0"/>
    <w:rsid w:val="00D34958"/>
    <w:rsid w:val="00D400B0"/>
    <w:rsid w:val="00D865FE"/>
    <w:rsid w:val="00D93D8C"/>
    <w:rsid w:val="00E156B6"/>
    <w:rsid w:val="00E3017F"/>
    <w:rsid w:val="00E313C3"/>
    <w:rsid w:val="00E4600E"/>
    <w:rsid w:val="00E57C4B"/>
    <w:rsid w:val="00E957DB"/>
    <w:rsid w:val="00ED0833"/>
    <w:rsid w:val="00F23C55"/>
    <w:rsid w:val="00F3413F"/>
    <w:rsid w:val="00F65DB2"/>
    <w:rsid w:val="00F807BD"/>
    <w:rsid w:val="00FD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325"/>
    <w:rPr>
      <w:sz w:val="18"/>
      <w:szCs w:val="18"/>
    </w:rPr>
  </w:style>
  <w:style w:type="table" w:styleId="a5">
    <w:name w:val="Table Grid"/>
    <w:basedOn w:val="a1"/>
    <w:uiPriority w:val="59"/>
    <w:rsid w:val="00602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B20A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2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2021-03-15T01:27:00Z</cp:lastPrinted>
  <dcterms:created xsi:type="dcterms:W3CDTF">2020-02-11T07:16:00Z</dcterms:created>
  <dcterms:modified xsi:type="dcterms:W3CDTF">2024-02-28T09:13:00Z</dcterms:modified>
</cp:coreProperties>
</file>