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9F2B" w14:textId="77777777"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2CA9F2C" w14:textId="77777777"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2CA9F2D" w14:textId="77777777" w:rsidR="00503F43" w:rsidRPr="006D11A9" w:rsidRDefault="00503F43" w:rsidP="00503F43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D11A9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</w:t>
      </w:r>
    </w:p>
    <w:p w14:paraId="32CA9F2E" w14:textId="77777777" w:rsidR="005B0B8C" w:rsidRPr="00D23CCD" w:rsidRDefault="00503F43" w:rsidP="00503F43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6D11A9">
        <w:rPr>
          <w:rFonts w:ascii="方正小标宋简体" w:eastAsia="方正小标宋简体" w:hAnsi="Times New Roman" w:cs="Times New Roman" w:hint="eastAsia"/>
          <w:sz w:val="44"/>
          <w:szCs w:val="44"/>
        </w:rPr>
        <w:t>关于马云等任免职的通知</w:t>
      </w:r>
    </w:p>
    <w:p w14:paraId="32CA9F2F" w14:textId="77777777"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2CA9F30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省政府各有关直属单位：</w:t>
      </w:r>
    </w:p>
    <w:p w14:paraId="32CA9F31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省政府决定：</w:t>
      </w:r>
    </w:p>
    <w:p w14:paraId="32CA9F32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马云任省生态环境厅副厅长，试用期一年，任职时间2022年11月11日；</w:t>
      </w:r>
    </w:p>
    <w:p w14:paraId="32CA9F33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马晓波任黑龙江广播电视台副台长，试用期一年，任职时间2022年11月11日；</w:t>
      </w:r>
    </w:p>
    <w:p w14:paraId="32CA9F34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高放任省绿色食品科学研究院院长，试用期一年，任职时间2022年11月11日；</w:t>
      </w:r>
    </w:p>
    <w:p w14:paraId="32CA9F36" w14:textId="79599DDC" w:rsidR="00503F43" w:rsidRPr="006D11A9" w:rsidRDefault="00503F43" w:rsidP="00996A87">
      <w:pPr>
        <w:spacing w:line="64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曲柏龙为黑龙江出版集团有限公司董事长人选，不再担任黑龙江</w:t>
      </w:r>
      <w:r w:rsidRPr="000A7CB1"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出版集团有限公司总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经理职务</w:t>
      </w:r>
      <w:r w:rsidR="000A7CB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决定时间2022年11月11日，请按《公司法》和有关规定办理；</w:t>
      </w:r>
    </w:p>
    <w:p w14:paraId="32CA9F37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刘鹏飞为黑龙江龙煤矿业控股集团有限责任公司总经理人选，决定时间2022年11月22日，请按《公司法》和有关规定办理；</w:t>
      </w:r>
    </w:p>
    <w:p w14:paraId="32CA9F38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张广雷任省广播电视局局长，免去其黑龙江广播电视台副台长职务，任免职时间2022年12月17日；</w:t>
      </w:r>
    </w:p>
    <w:p w14:paraId="32CA9F39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葛洪任省医疗保障局局长，免去其省卫生健康委员会副主任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职务</w:t>
      </w:r>
      <w:r w:rsidR="00C3210A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任免职时间2022年12月17日；</w:t>
      </w:r>
    </w:p>
    <w:p w14:paraId="32CA9F3A" w14:textId="77777777" w:rsidR="000A7CB1" w:rsidRDefault="00503F43" w:rsidP="000A7CB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侯绪珉任省林业和草原局局长，任职时间2022年12月17</w:t>
      </w:r>
    </w:p>
    <w:p w14:paraId="32CA9F3B" w14:textId="77777777" w:rsidR="00503F43" w:rsidRPr="006D11A9" w:rsidRDefault="00503F43" w:rsidP="000A7CB1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日；</w:t>
      </w:r>
    </w:p>
    <w:p w14:paraId="32CA9F3C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邢</w:t>
      </w:r>
      <w:r w:rsidRPr="006D11A9">
        <w:rPr>
          <w:rFonts w:ascii="宋体" w:eastAsia="宋体" w:hAnsi="宋体" w:cs="宋体" w:hint="eastAsia"/>
          <w:sz w:val="32"/>
          <w:szCs w:val="32"/>
        </w:rPr>
        <w:t>喆</w:t>
      </w:r>
      <w:r w:rsidRPr="006D11A9">
        <w:rPr>
          <w:rFonts w:ascii="仿宋_GB2312" w:eastAsia="仿宋_GB2312" w:hAnsi="仿宋_GB2312" w:cs="仿宋_GB2312" w:hint="eastAsia"/>
          <w:sz w:val="32"/>
          <w:szCs w:val="32"/>
        </w:rPr>
        <w:t>任黑龙江广播电视台总编辑，试用期一年，免去其黑龙江广播电视台副台长职务，任免职时间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2022年12月17日；</w:t>
      </w:r>
    </w:p>
    <w:p w14:paraId="32CA9F3D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褚世民任省乡村振兴局局长，任职时间2023年1月8日；</w:t>
      </w:r>
    </w:p>
    <w:p w14:paraId="32CA9F3E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季勇任哈尔滨医科大学校长，试用期一年，任职时间2023年1月8日；</w:t>
      </w:r>
    </w:p>
    <w:p w14:paraId="32CA9F3F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李晓冬任省政府驻北京办事处副主任，试用期一年，任职时间2023年2月17日；</w:t>
      </w:r>
    </w:p>
    <w:p w14:paraId="32CA9F40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李冰任省监狱管理局副局长，试用期一年，任职时间2023年3月19日；</w:t>
      </w:r>
    </w:p>
    <w:p w14:paraId="32CA9F41" w14:textId="77777777" w:rsidR="000A7CB1" w:rsidRDefault="00503F43" w:rsidP="000A7CB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0A7CB1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陈苏任省国防动员办公室主任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0A7CB1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任职时间2023年3月3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1</w:t>
      </w:r>
    </w:p>
    <w:p w14:paraId="32CA9F42" w14:textId="77777777" w:rsidR="00503F43" w:rsidRPr="006D11A9" w:rsidRDefault="00503F43" w:rsidP="000A7CB1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日，原省人民防空办公室主任职务随机构调整自然免除；</w:t>
      </w:r>
    </w:p>
    <w:p w14:paraId="32CA9F43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陈文利、康凤莉、邹发林任省国防动员办公室副主任，任职时间2023年3月31日，原省人民防空办公室副主任职务随机构调整自然免除；</w:t>
      </w:r>
    </w:p>
    <w:p w14:paraId="32CA9F44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免去马建路的省自然资源厅副厅长职务，免职时间2022年11月11日；</w:t>
      </w:r>
    </w:p>
    <w:p w14:paraId="32CA9F45" w14:textId="77777777" w:rsidR="000A7CB1" w:rsidRDefault="00503F43" w:rsidP="000A7CB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免去王忠华的省应急管理厅副厅长职务，免职时间2022年</w:t>
      </w:r>
    </w:p>
    <w:p w14:paraId="32CA9F46" w14:textId="77777777" w:rsidR="00503F43" w:rsidRPr="006D11A9" w:rsidRDefault="00503F43" w:rsidP="000A7CB1">
      <w:pPr>
        <w:spacing w:line="64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11月22日；</w:t>
      </w:r>
    </w:p>
    <w:p w14:paraId="32CA9F47" w14:textId="77777777" w:rsidR="000A7CB1" w:rsidRDefault="00503F43" w:rsidP="000A7CB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0A7CB1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lastRenderedPageBreak/>
        <w:t>免去蔡国志的省应急管理厅副厅长职务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，免职时间2022年</w:t>
      </w:r>
    </w:p>
    <w:p w14:paraId="32CA9F48" w14:textId="77777777" w:rsidR="00503F43" w:rsidRPr="006D11A9" w:rsidRDefault="00503F43" w:rsidP="000A7CB1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12月2日，退休；</w:t>
      </w:r>
    </w:p>
    <w:p w14:paraId="32CA9F49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免去朱良坤的省林业和草原局副局长职务，免职时间2022年11月22日；</w:t>
      </w:r>
    </w:p>
    <w:p w14:paraId="32CA9F4A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免去陈静的省社会科学院副院长职务，免职时间2022年12月2日；</w:t>
      </w:r>
    </w:p>
    <w:p w14:paraId="32CA9F4B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免去安增龙的黑龙江八一农垦大学副校长职务，免职时间2022年12月2日，退休；</w:t>
      </w:r>
    </w:p>
    <w:p w14:paraId="32CA9F4C" w14:textId="77777777" w:rsidR="000A7CB1" w:rsidRDefault="00503F43" w:rsidP="000A7CB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0A7CB1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免去王立新的省监狱管理局副局长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职务，免职时间2022年</w:t>
      </w:r>
    </w:p>
    <w:p w14:paraId="32CA9F4D" w14:textId="77777777" w:rsidR="00503F43" w:rsidRPr="006D11A9" w:rsidRDefault="00503F43" w:rsidP="000A7CB1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12月16日；</w:t>
      </w:r>
    </w:p>
    <w:p w14:paraId="32CA9F4E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免去徐峰的省广播电视局局长职务，免职时间2022年12月17日；</w:t>
      </w:r>
    </w:p>
    <w:p w14:paraId="32CA9F4F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免去张子林的省医疗保障局局长职务，免职时间2022年12月17日；</w:t>
      </w:r>
    </w:p>
    <w:p w14:paraId="32CA9F50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免去王东旭的省林业和草原局局长职务，免职时间2022年12月17日；</w:t>
      </w:r>
    </w:p>
    <w:p w14:paraId="32CA9F51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免去李皎的黑龙江广播电视台总编辑职务，免职时间2022年12月17日；</w:t>
      </w:r>
    </w:p>
    <w:p w14:paraId="32CA9F52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免去张学的哈尔滨医科大学校长职务，免职时间2022年12月17日；</w:t>
      </w:r>
    </w:p>
    <w:p w14:paraId="32CA9F53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免去邢志广的省乡村振兴局局长职务，免职时间2023年1月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8日;</w:t>
      </w:r>
    </w:p>
    <w:p w14:paraId="32CA9F54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免去李树胜的省政府驻北京办事处副主任职务，免职时间2023年1月8日，退休；</w:t>
      </w:r>
    </w:p>
    <w:p w14:paraId="32CA9F55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免去兰海林的龙江银行股份有限公司监事长职务，免职时间2023年1月8日，请按《公司法》和有关规定办理，退休；</w:t>
      </w:r>
    </w:p>
    <w:p w14:paraId="32CA9F56" w14:textId="77777777" w:rsidR="001C3491" w:rsidRDefault="00503F43" w:rsidP="001C3491">
      <w:pPr>
        <w:spacing w:line="6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1C3491">
        <w:rPr>
          <w:rFonts w:ascii="仿宋_GB2312" w:eastAsia="仿宋_GB2312" w:hAnsi="Times New Roman" w:cs="Times New Roman" w:hint="eastAsia"/>
          <w:spacing w:val="8"/>
          <w:sz w:val="32"/>
          <w:szCs w:val="32"/>
        </w:rPr>
        <w:t>免去王大为的省政府副秘书长职务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，免职时间2023年2月</w:t>
      </w:r>
    </w:p>
    <w:p w14:paraId="32CA9F57" w14:textId="77777777" w:rsidR="00503F43" w:rsidRPr="006D11A9" w:rsidRDefault="00503F43" w:rsidP="001C3491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17日；</w:t>
      </w:r>
    </w:p>
    <w:p w14:paraId="32CA9F58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免去辛敏超的省粮食和物资储备局局长职务，免职时间2023年2月17日；</w:t>
      </w:r>
    </w:p>
    <w:p w14:paraId="32CA9F59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免去陈士军的省政府驻深圳办事处主任职务，免职时间2023年2月17日；</w:t>
      </w:r>
    </w:p>
    <w:p w14:paraId="32CA9F5A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免去赵长久的省医学科学院副院长职务，免职时间2023年2月17日；</w:t>
      </w:r>
    </w:p>
    <w:p w14:paraId="32CA9F5B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免去方传龙的齐齐哈尔医学院院长职务，免职时间2023年2月17日；</w:t>
      </w:r>
    </w:p>
    <w:p w14:paraId="32CA9F5C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免去王明海的黑龙江职业学院（省经济管理干部学院）副院长职务，免职时间2023年2月17日，退休；</w:t>
      </w:r>
    </w:p>
    <w:p w14:paraId="32CA9F5D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免去李长福的总督学（副厅长级）职务，免职时间2023年3月1日，退休；</w:t>
      </w:r>
    </w:p>
    <w:p w14:paraId="32CA9F5E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免去高庆国的省公安厅副厅长职务，免职时间2023年3月1日，退休；</w:t>
      </w:r>
    </w:p>
    <w:p w14:paraId="32CA9F5F" w14:textId="77777777" w:rsidR="00503F43" w:rsidRPr="006D11A9" w:rsidRDefault="00503F43" w:rsidP="00503F43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　　免去郑福贵的黑龙江职业学院（省经济管理干部学院）副院长职务，免职时间2023年3月1日，退休；</w:t>
      </w:r>
    </w:p>
    <w:p w14:paraId="32CA9F60" w14:textId="77777777" w:rsidR="00F3413F" w:rsidRPr="00985705" w:rsidRDefault="00503F43" w:rsidP="00503F43">
      <w:pPr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 xml:space="preserve">　　免去许志强的省政法管理干部学院副院长职务，免职时间2023年3月1日，退休。</w:t>
      </w:r>
    </w:p>
    <w:p w14:paraId="32CA9F61" w14:textId="77777777" w:rsidR="001F4C6B" w:rsidRPr="00985705" w:rsidRDefault="001F4C6B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2CA9F62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2CA9F63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2CA9F64" w14:textId="77777777" w:rsidR="00985705" w:rsidRPr="00985705" w:rsidRDefault="00985705" w:rsidP="00985705">
      <w:pPr>
        <w:wordWrap w:val="0"/>
        <w:ind w:firstLineChars="1550" w:firstLine="49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黑龙江省人民政府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14:paraId="32CA9F65" w14:textId="77777777" w:rsidR="00985705" w:rsidRPr="00985705" w:rsidRDefault="00503F43" w:rsidP="00985705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2023年4月14日</w:t>
      </w:r>
    </w:p>
    <w:p w14:paraId="32CA9F66" w14:textId="77777777" w:rsidR="00985705" w:rsidRPr="00985705" w:rsidRDefault="00985705" w:rsidP="00985705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14:paraId="32CA9F67" w14:textId="77777777" w:rsidR="00355250" w:rsidRPr="00985705" w:rsidRDefault="00985705" w:rsidP="00710C6F">
      <w:pPr>
        <w:spacing w:line="3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（此件公开发布）</w:t>
      </w:r>
    </w:p>
    <w:sectPr w:rsidR="00355250" w:rsidRPr="00985705" w:rsidSect="001A1D33">
      <w:footerReference w:type="even" r:id="rId7"/>
      <w:footerReference w:type="default" r:id="rId8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9F6A" w14:textId="77777777" w:rsidR="00D706B1" w:rsidRDefault="00D706B1" w:rsidP="00137325">
      <w:r>
        <w:separator/>
      </w:r>
    </w:p>
  </w:endnote>
  <w:endnote w:type="continuationSeparator" w:id="0">
    <w:p w14:paraId="32CA9F6B" w14:textId="77777777" w:rsidR="00D706B1" w:rsidRDefault="00D706B1" w:rsidP="001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9F6C" w14:textId="77777777" w:rsidR="00137325" w:rsidRPr="00137325" w:rsidRDefault="00137325" w:rsidP="00137325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EndPr/>
      <w:sdtContent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10A" w:rsidRPr="00C32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9F6D" w14:textId="77777777" w:rsidR="00137325" w:rsidRPr="00137325" w:rsidRDefault="00137325" w:rsidP="00137325">
    <w:pPr>
      <w:pStyle w:val="a5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10A" w:rsidRPr="00C32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237FD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9F68" w14:textId="77777777" w:rsidR="00D706B1" w:rsidRDefault="00D706B1" w:rsidP="00137325">
      <w:r>
        <w:separator/>
      </w:r>
    </w:p>
  </w:footnote>
  <w:footnote w:type="continuationSeparator" w:id="0">
    <w:p w14:paraId="32CA9F69" w14:textId="77777777" w:rsidR="00D706B1" w:rsidRDefault="00D706B1" w:rsidP="0013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0948443">
    <w:abstractNumId w:val="0"/>
  </w:num>
  <w:num w:numId="2" w16cid:durableId="1281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8C"/>
    <w:rsid w:val="000023E1"/>
    <w:rsid w:val="00023A79"/>
    <w:rsid w:val="00037CAF"/>
    <w:rsid w:val="00050A46"/>
    <w:rsid w:val="00076C5C"/>
    <w:rsid w:val="00096871"/>
    <w:rsid w:val="000A7CB1"/>
    <w:rsid w:val="000D3C5F"/>
    <w:rsid w:val="000F2A0E"/>
    <w:rsid w:val="00137325"/>
    <w:rsid w:val="001A1D33"/>
    <w:rsid w:val="001C3491"/>
    <w:rsid w:val="001E5A4B"/>
    <w:rsid w:val="001F4C6B"/>
    <w:rsid w:val="0023516E"/>
    <w:rsid w:val="002505BD"/>
    <w:rsid w:val="002649C8"/>
    <w:rsid w:val="002A6534"/>
    <w:rsid w:val="002C372C"/>
    <w:rsid w:val="003258A6"/>
    <w:rsid w:val="003453F3"/>
    <w:rsid w:val="00355250"/>
    <w:rsid w:val="003A11DA"/>
    <w:rsid w:val="003D1D9B"/>
    <w:rsid w:val="00421E67"/>
    <w:rsid w:val="004465E0"/>
    <w:rsid w:val="004573ED"/>
    <w:rsid w:val="00503B5B"/>
    <w:rsid w:val="00503F43"/>
    <w:rsid w:val="005237FD"/>
    <w:rsid w:val="00532915"/>
    <w:rsid w:val="00593988"/>
    <w:rsid w:val="005A5391"/>
    <w:rsid w:val="005B0B8C"/>
    <w:rsid w:val="005F0E1F"/>
    <w:rsid w:val="0060233C"/>
    <w:rsid w:val="00607A32"/>
    <w:rsid w:val="00623893"/>
    <w:rsid w:val="00645348"/>
    <w:rsid w:val="006A2AF3"/>
    <w:rsid w:val="006D373E"/>
    <w:rsid w:val="00710C6F"/>
    <w:rsid w:val="00727181"/>
    <w:rsid w:val="00767499"/>
    <w:rsid w:val="00791DD6"/>
    <w:rsid w:val="009236FB"/>
    <w:rsid w:val="00985705"/>
    <w:rsid w:val="00996A87"/>
    <w:rsid w:val="009D17B4"/>
    <w:rsid w:val="00A36860"/>
    <w:rsid w:val="00A83633"/>
    <w:rsid w:val="00AA34F7"/>
    <w:rsid w:val="00AB1D60"/>
    <w:rsid w:val="00AE6047"/>
    <w:rsid w:val="00AE769B"/>
    <w:rsid w:val="00AF73F4"/>
    <w:rsid w:val="00B20A58"/>
    <w:rsid w:val="00B8499C"/>
    <w:rsid w:val="00BA1891"/>
    <w:rsid w:val="00BA3033"/>
    <w:rsid w:val="00BD1C93"/>
    <w:rsid w:val="00C051A0"/>
    <w:rsid w:val="00C3210A"/>
    <w:rsid w:val="00C3379F"/>
    <w:rsid w:val="00C601A2"/>
    <w:rsid w:val="00CA0703"/>
    <w:rsid w:val="00CA3D74"/>
    <w:rsid w:val="00CC058B"/>
    <w:rsid w:val="00D045A1"/>
    <w:rsid w:val="00D046D1"/>
    <w:rsid w:val="00D23CCD"/>
    <w:rsid w:val="00D400B0"/>
    <w:rsid w:val="00D706B1"/>
    <w:rsid w:val="00D865FE"/>
    <w:rsid w:val="00D93D8C"/>
    <w:rsid w:val="00E156B6"/>
    <w:rsid w:val="00E3017F"/>
    <w:rsid w:val="00E313C3"/>
    <w:rsid w:val="00E957DB"/>
    <w:rsid w:val="00F124D1"/>
    <w:rsid w:val="00F23C55"/>
    <w:rsid w:val="00F3413F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2CA9F2B"/>
  <w15:docId w15:val="{7D20F6B3-2A06-4B3F-BD67-14BCE56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37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325"/>
    <w:rPr>
      <w:sz w:val="18"/>
      <w:szCs w:val="18"/>
    </w:rPr>
  </w:style>
  <w:style w:type="table" w:styleId="a7">
    <w:name w:val="Table Grid"/>
    <w:basedOn w:val="a1"/>
    <w:uiPriority w:val="59"/>
    <w:rsid w:val="0060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0A5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263</Words>
  <Characters>1504</Characters>
  <Application>Microsoft Office Word</Application>
  <DocSecurity>0</DocSecurity>
  <Lines>12</Lines>
  <Paragraphs>3</Paragraphs>
  <ScaleCrop>false</ScaleCrop>
  <Company>China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xiaolu qin</cp:lastModifiedBy>
  <cp:revision>35</cp:revision>
  <cp:lastPrinted>2023-04-18T06:59:00Z</cp:lastPrinted>
  <dcterms:created xsi:type="dcterms:W3CDTF">2020-02-11T07:16:00Z</dcterms:created>
  <dcterms:modified xsi:type="dcterms:W3CDTF">2023-04-23T10:06:00Z</dcterms:modified>
</cp:coreProperties>
</file>